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3F5C" w14:textId="3F139B35" w:rsidR="000B0726" w:rsidRPr="00022521" w:rsidRDefault="0096594D" w:rsidP="0096594D">
      <w:pPr>
        <w:jc w:val="center"/>
        <w:rPr>
          <w:rFonts w:asciiTheme="minorHAnsi" w:hAnsiTheme="minorHAnsi"/>
          <w:b/>
          <w:spacing w:val="10"/>
          <w:sz w:val="21"/>
          <w:szCs w:val="21"/>
        </w:rPr>
      </w:pPr>
      <w:r w:rsidRPr="00022521">
        <w:rPr>
          <w:rFonts w:asciiTheme="minorHAnsi" w:hAnsiTheme="minorHAnsi"/>
          <w:noProof/>
          <w:spacing w:val="1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E36155F" wp14:editId="3F272D58">
            <wp:simplePos x="0" y="0"/>
            <wp:positionH relativeFrom="margin">
              <wp:align>center</wp:align>
            </wp:positionH>
            <wp:positionV relativeFrom="margin">
              <wp:posOffset>-320040</wp:posOffset>
            </wp:positionV>
            <wp:extent cx="800100" cy="8255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9" t="11496" r="13219" b="12643"/>
                    <a:stretch/>
                  </pic:blipFill>
                  <pic:spPr bwMode="auto">
                    <a:xfrm>
                      <a:off x="0" y="0"/>
                      <a:ext cx="8001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6E08E" w14:textId="77777777" w:rsidR="000B0726" w:rsidRPr="00022521" w:rsidRDefault="000B0726" w:rsidP="00E02430">
      <w:pPr>
        <w:rPr>
          <w:rFonts w:asciiTheme="minorHAnsi" w:hAnsiTheme="minorHAnsi"/>
          <w:b/>
          <w:spacing w:val="10"/>
          <w:sz w:val="21"/>
          <w:szCs w:val="21"/>
        </w:rPr>
      </w:pPr>
    </w:p>
    <w:p w14:paraId="30ADABC7" w14:textId="54EC8DC9" w:rsidR="00B65999" w:rsidRPr="00022521" w:rsidRDefault="00B65999" w:rsidP="00360A60">
      <w:pPr>
        <w:rPr>
          <w:rFonts w:asciiTheme="minorHAnsi" w:hAnsiTheme="minorHAnsi"/>
          <w:b/>
          <w:spacing w:val="10"/>
          <w:sz w:val="21"/>
          <w:szCs w:val="21"/>
        </w:rPr>
      </w:pPr>
    </w:p>
    <w:p w14:paraId="12083BC1" w14:textId="5D067A95" w:rsidR="00C11390" w:rsidRPr="00022521" w:rsidRDefault="00C11390" w:rsidP="00360A60">
      <w:pPr>
        <w:rPr>
          <w:rFonts w:asciiTheme="minorHAnsi" w:hAnsiTheme="minorHAnsi"/>
          <w:b/>
          <w:spacing w:val="10"/>
          <w:sz w:val="21"/>
          <w:szCs w:val="21"/>
        </w:rPr>
      </w:pPr>
    </w:p>
    <w:p w14:paraId="5C99873C" w14:textId="77777777" w:rsidR="00C16C3D" w:rsidRPr="00022521" w:rsidRDefault="00C16C3D" w:rsidP="00360A60">
      <w:pPr>
        <w:rPr>
          <w:rFonts w:asciiTheme="minorHAnsi" w:hAnsiTheme="minorHAnsi"/>
          <w:b/>
          <w:spacing w:val="10"/>
          <w:sz w:val="21"/>
          <w:szCs w:val="21"/>
        </w:rPr>
      </w:pPr>
    </w:p>
    <w:p w14:paraId="66830932" w14:textId="77777777" w:rsidR="00B223A0" w:rsidRPr="00022521" w:rsidRDefault="00B223A0" w:rsidP="00360A60">
      <w:pPr>
        <w:rPr>
          <w:rFonts w:asciiTheme="minorHAnsi" w:hAnsiTheme="minorHAnsi"/>
          <w:b/>
          <w:spacing w:val="10"/>
          <w:sz w:val="21"/>
          <w:szCs w:val="21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1541"/>
        <w:gridCol w:w="7819"/>
      </w:tblGrid>
      <w:tr w:rsidR="00B65999" w:rsidRPr="00022521" w14:paraId="040A13B0" w14:textId="77777777" w:rsidTr="00C1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7F61485E" w14:textId="46648071" w:rsidR="00B65999" w:rsidRPr="00022521" w:rsidRDefault="00B45753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JOB TITLE</w:t>
            </w:r>
          </w:p>
        </w:tc>
        <w:tc>
          <w:tcPr>
            <w:tcW w:w="4177" w:type="pct"/>
            <w:shd w:val="clear" w:color="auto" w:fill="auto"/>
          </w:tcPr>
          <w:p w14:paraId="52222C4B" w14:textId="1FECC251" w:rsidR="00B65999" w:rsidRPr="00022521" w:rsidRDefault="00022521" w:rsidP="00506EF8">
            <w:pPr>
              <w:tabs>
                <w:tab w:val="left" w:pos="2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b w:val="0"/>
                <w:spacing w:val="10"/>
                <w:sz w:val="21"/>
                <w:szCs w:val="21"/>
              </w:rPr>
              <w:t xml:space="preserve">Children’s </w:t>
            </w:r>
            <w:r w:rsidR="00506EF8" w:rsidRPr="00022521">
              <w:rPr>
                <w:rFonts w:asciiTheme="minorHAnsi" w:hAnsiTheme="minorHAnsi" w:cstheme="minorHAnsi"/>
                <w:b w:val="0"/>
                <w:spacing w:val="10"/>
                <w:sz w:val="21"/>
                <w:szCs w:val="21"/>
              </w:rPr>
              <w:t>Program Assistant</w:t>
            </w:r>
          </w:p>
        </w:tc>
      </w:tr>
      <w:tr w:rsidR="00B65999" w:rsidRPr="00022521" w14:paraId="26CD4CA7" w14:textId="77777777" w:rsidTr="00C1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11A203A2" w14:textId="5B0D227C" w:rsidR="00B65999" w:rsidRPr="00022521" w:rsidRDefault="00B45753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DEPARTMENT</w:t>
            </w:r>
          </w:p>
        </w:tc>
        <w:tc>
          <w:tcPr>
            <w:tcW w:w="4177" w:type="pct"/>
            <w:shd w:val="clear" w:color="auto" w:fill="auto"/>
          </w:tcPr>
          <w:p w14:paraId="0F721647" w14:textId="4111E33C" w:rsidR="00B65999" w:rsidRPr="00022521" w:rsidRDefault="00831090" w:rsidP="00360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Program</w:t>
            </w:r>
          </w:p>
        </w:tc>
      </w:tr>
      <w:tr w:rsidR="00BC2498" w:rsidRPr="00022521" w14:paraId="24E28DBD" w14:textId="77777777" w:rsidTr="00C113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31798D5A" w14:textId="1FE468CC" w:rsidR="00BC2498" w:rsidRPr="00022521" w:rsidRDefault="00BC2498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SITE</w:t>
            </w:r>
          </w:p>
        </w:tc>
        <w:tc>
          <w:tcPr>
            <w:tcW w:w="4177" w:type="pct"/>
            <w:shd w:val="clear" w:color="auto" w:fill="auto"/>
          </w:tcPr>
          <w:p w14:paraId="1F308ECA" w14:textId="06A99040" w:rsidR="00BC2498" w:rsidRPr="00022521" w:rsidRDefault="00831090" w:rsidP="0036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Omaha</w:t>
            </w:r>
            <w:r w:rsidR="00BC2498"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 xml:space="preserve"> </w:t>
            </w:r>
          </w:p>
        </w:tc>
      </w:tr>
      <w:tr w:rsidR="00B65999" w:rsidRPr="00022521" w14:paraId="0B64C6A2" w14:textId="77777777" w:rsidTr="00C1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2D02789D" w14:textId="31932D62" w:rsidR="00B65999" w:rsidRPr="00022521" w:rsidRDefault="00B45753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STATUS</w:t>
            </w:r>
          </w:p>
        </w:tc>
        <w:tc>
          <w:tcPr>
            <w:tcW w:w="4177" w:type="pct"/>
            <w:shd w:val="clear" w:color="auto" w:fill="auto"/>
          </w:tcPr>
          <w:p w14:paraId="52D9DF9F" w14:textId="7220CE86" w:rsidR="00B65999" w:rsidRPr="00022521" w:rsidRDefault="00831090" w:rsidP="00360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 xml:space="preserve">Part-time hourly </w:t>
            </w:r>
          </w:p>
        </w:tc>
      </w:tr>
      <w:tr w:rsidR="00B65999" w:rsidRPr="00022521" w14:paraId="49AF1A39" w14:textId="77777777" w:rsidTr="00C1139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3424EF99" w14:textId="2F4D9C7A" w:rsidR="00B65999" w:rsidRPr="00022521" w:rsidRDefault="00B45753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REPORTS TO</w:t>
            </w:r>
          </w:p>
        </w:tc>
        <w:tc>
          <w:tcPr>
            <w:tcW w:w="4177" w:type="pct"/>
            <w:shd w:val="clear" w:color="auto" w:fill="auto"/>
          </w:tcPr>
          <w:p w14:paraId="080883A6" w14:textId="01C279B2" w:rsidR="00B65999" w:rsidRPr="00022521" w:rsidRDefault="00506EF8" w:rsidP="00360A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 xml:space="preserve">Children’s </w:t>
            </w:r>
            <w:r w:rsidR="00022521"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 xml:space="preserve">Program </w:t>
            </w:r>
            <w:r w:rsidR="00AD17EE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 xml:space="preserve">Facilitator </w:t>
            </w:r>
          </w:p>
        </w:tc>
      </w:tr>
      <w:tr w:rsidR="00B65999" w:rsidRPr="00022521" w14:paraId="05A3F87A" w14:textId="77777777" w:rsidTr="00C1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0360DEAE" w14:textId="68B20AC1" w:rsidR="00B65999" w:rsidRPr="00022521" w:rsidRDefault="00B45753" w:rsidP="00360A60">
            <w:pPr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 xml:space="preserve">HOURS </w:t>
            </w:r>
          </w:p>
        </w:tc>
        <w:tc>
          <w:tcPr>
            <w:tcW w:w="4177" w:type="pct"/>
            <w:shd w:val="clear" w:color="auto" w:fill="auto"/>
          </w:tcPr>
          <w:p w14:paraId="364B6665" w14:textId="6BA51591" w:rsidR="00B65999" w:rsidRPr="00022521" w:rsidRDefault="00831090" w:rsidP="00360A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10"/>
                <w:sz w:val="21"/>
                <w:szCs w:val="21"/>
              </w:rPr>
            </w:pP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Monday-Thursday 2:30-7:00pm; Friday 2</w:t>
            </w:r>
            <w:r w:rsidR="00506EF8"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:</w:t>
            </w: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30-6:</w:t>
            </w:r>
            <w:r w:rsidR="00BC0839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3</w:t>
            </w:r>
            <w:r w:rsidRPr="00022521">
              <w:rPr>
                <w:rFonts w:asciiTheme="minorHAnsi" w:hAnsiTheme="minorHAnsi" w:cstheme="minorHAnsi"/>
                <w:spacing w:val="10"/>
                <w:sz w:val="21"/>
                <w:szCs w:val="21"/>
              </w:rPr>
              <w:t>0pm</w:t>
            </w:r>
          </w:p>
        </w:tc>
      </w:tr>
    </w:tbl>
    <w:p w14:paraId="057826CE" w14:textId="08E5F23A" w:rsidR="00A63269" w:rsidRPr="00022521" w:rsidRDefault="00A63269" w:rsidP="00360A6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788A3DFC" w14:textId="77777777" w:rsidR="00C16C3D" w:rsidRPr="00022521" w:rsidRDefault="00C16C3D" w:rsidP="00360A6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4D2495E7" w14:textId="6CBCE1B6" w:rsidR="00A63269" w:rsidRPr="00022521" w:rsidRDefault="00B45753" w:rsidP="00360A60">
      <w:pPr>
        <w:rPr>
          <w:rFonts w:asciiTheme="minorHAnsi" w:hAnsiTheme="minorHAnsi" w:cstheme="minorHAnsi"/>
          <w:b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b/>
          <w:spacing w:val="10"/>
          <w:sz w:val="21"/>
          <w:szCs w:val="21"/>
        </w:rPr>
        <w:t>PURPOSE OF THE POSITION</w:t>
      </w:r>
    </w:p>
    <w:p w14:paraId="5BE98AE2" w14:textId="1AA3F4C2" w:rsidR="00831090" w:rsidRPr="00022521" w:rsidRDefault="00506EF8" w:rsidP="00831090">
      <w:pPr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The Children’s Program Assistant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>supports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the physical, emotional, and spiritual development of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>all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Children’s Program 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>memb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>ers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(K-5</w:t>
      </w:r>
      <w:r w:rsidRPr="00022521">
        <w:rPr>
          <w:rFonts w:asciiTheme="minorHAnsi" w:hAnsiTheme="minorHAnsi" w:cstheme="minorHAnsi"/>
          <w:spacing w:val="10"/>
          <w:sz w:val="21"/>
          <w:szCs w:val="21"/>
          <w:vertAlign w:val="superscript"/>
        </w:rPr>
        <w:t>th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grade).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The Children’s Program Assistant thrives in a fast-paced environment and enjoys working with school aged children. All Program Assistants will be trained in Common Sense Curriculum and </w:t>
      </w:r>
      <w:r w:rsidR="00BC0839">
        <w:rPr>
          <w:rFonts w:asciiTheme="minorHAnsi" w:hAnsiTheme="minorHAnsi" w:cstheme="minorHAnsi"/>
          <w:spacing w:val="10"/>
          <w:sz w:val="21"/>
          <w:szCs w:val="21"/>
        </w:rPr>
        <w:t>are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expected to follow this model when interacting with all members.</w:t>
      </w:r>
    </w:p>
    <w:p w14:paraId="25AA5CDD" w14:textId="6A78DF1C" w:rsidR="00506EF8" w:rsidRPr="00022521" w:rsidRDefault="00506EF8" w:rsidP="0083109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3A142B09" w14:textId="77777777" w:rsidR="00C16C3D" w:rsidRPr="00022521" w:rsidRDefault="00C16C3D" w:rsidP="0083109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421DB1FF" w14:textId="4BD2B568" w:rsidR="00B83F37" w:rsidRPr="00022521" w:rsidRDefault="00B223A0" w:rsidP="00022521">
      <w:pPr>
        <w:rPr>
          <w:rFonts w:asciiTheme="minorHAnsi" w:hAnsiTheme="minorHAnsi" w:cstheme="minorHAnsi"/>
          <w:b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b/>
          <w:spacing w:val="10"/>
          <w:sz w:val="21"/>
          <w:szCs w:val="21"/>
        </w:rPr>
        <w:t>QUALIFICATIONS</w:t>
      </w:r>
    </w:p>
    <w:p w14:paraId="397BF74E" w14:textId="4E3C6543" w:rsidR="00831090" w:rsidRPr="00022521" w:rsidRDefault="00831090" w:rsidP="00831090">
      <w:pPr>
        <w:numPr>
          <w:ilvl w:val="0"/>
          <w:numId w:val="3"/>
        </w:numPr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Strong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verbal and written 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>communication skills</w:t>
      </w:r>
    </w:p>
    <w:p w14:paraId="63CB452D" w14:textId="3DBCB4FF" w:rsidR="00831090" w:rsidRPr="00022521" w:rsidRDefault="00022521" w:rsidP="00831090">
      <w:pPr>
        <w:numPr>
          <w:ilvl w:val="0"/>
          <w:numId w:val="3"/>
        </w:numPr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>Demonstrate</w:t>
      </w:r>
      <w:r>
        <w:rPr>
          <w:rFonts w:asciiTheme="minorHAnsi" w:hAnsiTheme="minorHAnsi" w:cstheme="minorHAnsi"/>
          <w:spacing w:val="10"/>
          <w:sz w:val="21"/>
          <w:szCs w:val="21"/>
        </w:rPr>
        <w:t>s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p</w:t>
      </w:r>
      <w:r w:rsidR="00831090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rofessionalism when dealing </w:t>
      </w:r>
      <w:r w:rsidR="00810EF0">
        <w:rPr>
          <w:rFonts w:asciiTheme="minorHAnsi" w:hAnsiTheme="minorHAnsi" w:cstheme="minorHAnsi"/>
          <w:spacing w:val="10"/>
          <w:sz w:val="21"/>
          <w:szCs w:val="21"/>
        </w:rPr>
        <w:t xml:space="preserve">with </w:t>
      </w:r>
      <w:r w:rsidR="00831090"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confidential information </w:t>
      </w:r>
    </w:p>
    <w:p w14:paraId="618BB31B" w14:textId="0ABADFA1" w:rsidR="00022521" w:rsidRPr="00022521" w:rsidRDefault="00022521" w:rsidP="00022521">
      <w:pPr>
        <w:numPr>
          <w:ilvl w:val="0"/>
          <w:numId w:val="3"/>
        </w:numPr>
        <w:rPr>
          <w:rFonts w:asciiTheme="minorHAnsi" w:hAnsiTheme="minorHAnsi" w:cs="Calibri (Body)"/>
          <w:spacing w:val="10"/>
          <w:sz w:val="21"/>
          <w:szCs w:val="21"/>
        </w:rPr>
      </w:pPr>
      <w:r w:rsidRPr="00022521">
        <w:rPr>
          <w:rFonts w:asciiTheme="minorHAnsi" w:hAnsiTheme="minorHAnsi" w:cs="Calibri (Body)"/>
          <w:spacing w:val="10"/>
          <w:sz w:val="21"/>
          <w:szCs w:val="21"/>
        </w:rPr>
        <w:t xml:space="preserve">Ability to address and resolve conflict with respect and patience </w:t>
      </w:r>
    </w:p>
    <w:p w14:paraId="44A4CE11" w14:textId="013E1E50" w:rsidR="00831090" w:rsidRPr="00022521" w:rsidRDefault="00831090" w:rsidP="00831090">
      <w:pPr>
        <w:numPr>
          <w:ilvl w:val="0"/>
          <w:numId w:val="3"/>
        </w:numPr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>High school graduate</w:t>
      </w:r>
      <w:r w:rsidR="00F83E41">
        <w:rPr>
          <w:rFonts w:asciiTheme="minorHAnsi" w:hAnsiTheme="minorHAnsi" w:cstheme="minorHAnsi"/>
          <w:spacing w:val="10"/>
          <w:sz w:val="21"/>
          <w:szCs w:val="21"/>
        </w:rPr>
        <w:t xml:space="preserve"> or equivalent required</w:t>
      </w:r>
    </w:p>
    <w:p w14:paraId="0984FECD" w14:textId="32C3C765" w:rsidR="00B223A0" w:rsidRPr="00022521" w:rsidRDefault="00B223A0" w:rsidP="00360A6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1BC54057" w14:textId="77777777" w:rsidR="00C16C3D" w:rsidRPr="00022521" w:rsidRDefault="00C16C3D" w:rsidP="00360A60">
      <w:pPr>
        <w:rPr>
          <w:rFonts w:asciiTheme="minorHAnsi" w:hAnsiTheme="minorHAnsi" w:cstheme="minorHAnsi"/>
          <w:spacing w:val="10"/>
          <w:sz w:val="21"/>
          <w:szCs w:val="21"/>
        </w:rPr>
      </w:pPr>
    </w:p>
    <w:p w14:paraId="08DFA880" w14:textId="7DCE9028" w:rsidR="00D30A1F" w:rsidRPr="00022521" w:rsidRDefault="00B45753" w:rsidP="00360A60">
      <w:pPr>
        <w:rPr>
          <w:rFonts w:asciiTheme="minorHAnsi" w:hAnsiTheme="minorHAnsi" w:cstheme="minorHAnsi"/>
          <w:b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b/>
          <w:spacing w:val="10"/>
          <w:sz w:val="21"/>
          <w:szCs w:val="21"/>
        </w:rPr>
        <w:t>PRIMARY RESPONSIBILITIES</w:t>
      </w:r>
    </w:p>
    <w:p w14:paraId="669E7C4C" w14:textId="0661E4F1" w:rsidR="00022521" w:rsidRDefault="00022521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Support the goals and objectives</w:t>
      </w:r>
      <w:r w:rsidR="00B83F37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of the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Children’s P</w:t>
      </w:r>
      <w:r w:rsidR="00B83F37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rogram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as outlined by monthly and weekly lesson plans provided by the Program Coordinator.</w:t>
      </w:r>
    </w:p>
    <w:p w14:paraId="0287B078" w14:textId="5AD19DD6" w:rsidR="00B83F37" w:rsidRPr="00022521" w:rsidRDefault="00022521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Assist</w:t>
      </w:r>
      <w:r w:rsidR="00B83F37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in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weekly </w:t>
      </w:r>
      <w:r w:rsidR="00B83F37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spiritual teaching and Bible study for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members.</w:t>
      </w:r>
    </w:p>
    <w:p w14:paraId="0EF3F6E4" w14:textId="7E21AC85" w:rsidR="00C16C3D" w:rsidRDefault="00022521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Support members during</w:t>
      </w:r>
      <w:r w:rsidR="00C16C3D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daily </w:t>
      </w:r>
      <w:r w:rsidR="00C16C3D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Academic Success Time;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assist</w:t>
      </w:r>
      <w:r w:rsidR="00C16C3D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with homework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and </w:t>
      </w:r>
      <w:r w:rsidR="00C16C3D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grade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-appropriate</w:t>
      </w:r>
      <w:r w:rsidR="00C16C3D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worksheets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.</w:t>
      </w:r>
    </w:p>
    <w:p w14:paraId="71CE5075" w14:textId="0AFC917E" w:rsidR="00B83F37" w:rsidRPr="00022521" w:rsidRDefault="00B83F37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Participate in </w:t>
      </w:r>
      <w:r w:rsid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weekly </w:t>
      </w:r>
      <w:r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social </w:t>
      </w:r>
      <w:r w:rsid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and </w:t>
      </w:r>
      <w:r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life skills training</w:t>
      </w:r>
      <w:r w:rsid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s</w:t>
      </w:r>
      <w:r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with </w:t>
      </w:r>
      <w:r w:rsid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members and integrate </w:t>
      </w:r>
      <w:r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social skills into daily activities. </w:t>
      </w:r>
    </w:p>
    <w:p w14:paraId="2FD6CDE0" w14:textId="021D1594" w:rsidR="00B83F37" w:rsidRPr="00022521" w:rsidRDefault="00022521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Occasionally assist </w:t>
      </w:r>
      <w:r w:rsidR="009904A4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Program staff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with planning field</w:t>
      </w:r>
      <w:r w:rsidR="001171F8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 trips and special events for </w:t>
      </w: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members</w:t>
      </w:r>
      <w:r w:rsidR="001171F8" w:rsidRPr="00022521"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.</w:t>
      </w:r>
    </w:p>
    <w:p w14:paraId="6691A3BD" w14:textId="77777777" w:rsidR="00AD17EE" w:rsidRDefault="00AD17EE" w:rsidP="00AD17E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Maintain all proper cleaning procedures according to CDC standards to ensure a safe environment to staff and members </w:t>
      </w:r>
    </w:p>
    <w:p w14:paraId="7C436F09" w14:textId="77777777" w:rsidR="00AD17EE" w:rsidRDefault="00AD17EE" w:rsidP="00AD17E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 xml:space="preserve">Plan weekly and  daily program activities according to Hope’s pillars and program structure </w:t>
      </w:r>
    </w:p>
    <w:p w14:paraId="4207A341" w14:textId="77777777" w:rsidR="00AD17EE" w:rsidRDefault="00AD17EE" w:rsidP="00AD17E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Attend all scheduled meetings</w:t>
      </w:r>
    </w:p>
    <w:p w14:paraId="732D319E" w14:textId="56D2EB63" w:rsidR="00831090" w:rsidRPr="00AD17EE" w:rsidRDefault="00AD17EE" w:rsidP="008310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pacing w:val="10"/>
          <w:sz w:val="21"/>
          <w:szCs w:val="21"/>
        </w:rPr>
        <w:t>Other tasks as assigned</w:t>
      </w:r>
    </w:p>
    <w:p w14:paraId="73F75EA6" w14:textId="06526DA4" w:rsidR="00BC2498" w:rsidRPr="00022521" w:rsidRDefault="00BC2498" w:rsidP="00BD11AD">
      <w:pPr>
        <w:jc w:val="both"/>
        <w:rPr>
          <w:rFonts w:asciiTheme="minorHAnsi" w:hAnsiTheme="minorHAnsi" w:cstheme="minorHAnsi"/>
          <w:spacing w:val="10"/>
          <w:sz w:val="21"/>
          <w:szCs w:val="21"/>
        </w:rPr>
      </w:pPr>
    </w:p>
    <w:p w14:paraId="5B897D3E" w14:textId="4BAC1FB6" w:rsidR="00B223A0" w:rsidRPr="00022521" w:rsidRDefault="00B223A0" w:rsidP="00BD11AD">
      <w:pPr>
        <w:jc w:val="both"/>
        <w:rPr>
          <w:rFonts w:asciiTheme="minorHAnsi" w:hAnsiTheme="minorHAnsi" w:cstheme="minorHAnsi"/>
          <w:spacing w:val="10"/>
          <w:sz w:val="21"/>
          <w:szCs w:val="21"/>
        </w:rPr>
      </w:pPr>
    </w:p>
    <w:p w14:paraId="62666F2C" w14:textId="14875894" w:rsidR="00022521" w:rsidRPr="00022521" w:rsidRDefault="00BC2498" w:rsidP="00BC2498">
      <w:pPr>
        <w:jc w:val="center"/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Submit application and resume to </w:t>
      </w:r>
      <w:r w:rsidR="005264F1">
        <w:rPr>
          <w:rFonts w:asciiTheme="minorHAnsi" w:hAnsiTheme="minorHAnsi" w:cstheme="minorHAnsi"/>
          <w:spacing w:val="10"/>
          <w:sz w:val="21"/>
          <w:szCs w:val="21"/>
        </w:rPr>
        <w:t>Erline Charles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 at </w:t>
      </w:r>
      <w:r w:rsidR="005264F1">
        <w:rPr>
          <w:rFonts w:asciiTheme="minorHAnsi" w:hAnsiTheme="minorHAnsi" w:cstheme="minorHAnsi"/>
          <w:spacing w:val="10"/>
          <w:sz w:val="21"/>
          <w:szCs w:val="21"/>
        </w:rPr>
        <w:t>echarles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@hopecenterforkids.com. </w:t>
      </w:r>
    </w:p>
    <w:p w14:paraId="5F0D480B" w14:textId="4AB0F762" w:rsidR="00B65999" w:rsidRPr="00022521" w:rsidRDefault="00BC2498" w:rsidP="00BC2498">
      <w:pPr>
        <w:jc w:val="center"/>
        <w:rPr>
          <w:rFonts w:asciiTheme="minorHAnsi" w:hAnsiTheme="minorHAnsi" w:cstheme="minorHAnsi"/>
          <w:spacing w:val="10"/>
          <w:sz w:val="21"/>
          <w:szCs w:val="21"/>
        </w:rPr>
      </w:pPr>
      <w:r w:rsidRPr="00022521">
        <w:rPr>
          <w:rFonts w:asciiTheme="minorHAnsi" w:hAnsiTheme="minorHAnsi" w:cstheme="minorHAnsi"/>
          <w:spacing w:val="10"/>
          <w:sz w:val="21"/>
          <w:szCs w:val="21"/>
        </w:rPr>
        <w:t xml:space="preserve">Applications available at www.hopecenterforkids.com/careers or </w:t>
      </w:r>
      <w:r w:rsidR="00022521" w:rsidRPr="00022521">
        <w:rPr>
          <w:rFonts w:asciiTheme="minorHAnsi" w:hAnsiTheme="minorHAnsi" w:cstheme="minorHAnsi"/>
          <w:spacing w:val="10"/>
          <w:sz w:val="21"/>
          <w:szCs w:val="21"/>
        </w:rPr>
        <w:t>at all Hope Center l</w:t>
      </w:r>
      <w:r w:rsidRPr="00022521">
        <w:rPr>
          <w:rFonts w:asciiTheme="minorHAnsi" w:hAnsiTheme="minorHAnsi" w:cstheme="minorHAnsi"/>
          <w:spacing w:val="10"/>
          <w:sz w:val="21"/>
          <w:szCs w:val="21"/>
        </w:rPr>
        <w:t>ocations.</w:t>
      </w:r>
    </w:p>
    <w:sectPr w:rsidR="00B65999" w:rsidRPr="00022521" w:rsidSect="00022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3F1F" w14:textId="77777777" w:rsidR="00D7098E" w:rsidRDefault="00D7098E" w:rsidP="004256A1">
      <w:r>
        <w:separator/>
      </w:r>
    </w:p>
  </w:endnote>
  <w:endnote w:type="continuationSeparator" w:id="0">
    <w:p w14:paraId="60E1D2AB" w14:textId="77777777" w:rsidR="00D7098E" w:rsidRDefault="00D7098E" w:rsidP="0042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4EEF" w14:textId="77777777" w:rsidR="009D6DBC" w:rsidRDefault="009D6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D14A" w14:textId="7467DD67" w:rsidR="00BC2498" w:rsidRDefault="00BC2498" w:rsidP="00BC2498">
    <w:pPr>
      <w:jc w:val="center"/>
      <w:rPr>
        <w:rFonts w:asciiTheme="minorHAnsi" w:hAnsiTheme="minorHAnsi" w:cs="Calibri (Body)"/>
        <w:b/>
        <w:spacing w:val="10"/>
        <w:sz w:val="21"/>
        <w:szCs w:val="21"/>
      </w:rPr>
    </w:pPr>
    <w:r w:rsidRPr="00B65999">
      <w:rPr>
        <w:rFonts w:asciiTheme="minorHAnsi" w:hAnsiTheme="minorHAnsi" w:cs="Calibri (Body)"/>
        <w:b/>
        <w:spacing w:val="10"/>
        <w:sz w:val="21"/>
        <w:szCs w:val="21"/>
      </w:rPr>
      <w:t>WE LOVE KIDS. WE LOVE JESUS. WE VALUE ON</w:t>
    </w:r>
    <w:r w:rsidR="00A42498">
      <w:rPr>
        <w:rFonts w:asciiTheme="minorHAnsi" w:hAnsiTheme="minorHAnsi" w:cs="Calibri (Body)"/>
        <w:b/>
        <w:spacing w:val="10"/>
        <w:sz w:val="21"/>
        <w:szCs w:val="21"/>
      </w:rPr>
      <w:t>E</w:t>
    </w:r>
    <w:r w:rsidRPr="00B65999">
      <w:rPr>
        <w:rFonts w:asciiTheme="minorHAnsi" w:hAnsiTheme="minorHAnsi" w:cs="Calibri (Body)"/>
        <w:b/>
        <w:spacing w:val="10"/>
        <w:sz w:val="21"/>
        <w:szCs w:val="21"/>
      </w:rPr>
      <w:t xml:space="preserve"> ANOTHER.</w:t>
    </w:r>
  </w:p>
  <w:p w14:paraId="4DB93BDB" w14:textId="08530DF4" w:rsidR="00BC2498" w:rsidRDefault="00BC2498" w:rsidP="00BC2498">
    <w:pPr>
      <w:jc w:val="center"/>
      <w:rPr>
        <w:rFonts w:asciiTheme="minorHAnsi" w:hAnsiTheme="minorHAnsi" w:cs="Calibri (Body)"/>
        <w:b/>
        <w:spacing w:val="10"/>
        <w:sz w:val="21"/>
        <w:szCs w:val="21"/>
      </w:rPr>
    </w:pPr>
    <w:r>
      <w:rPr>
        <w:rFonts w:asciiTheme="minorHAnsi" w:hAnsiTheme="minorHAnsi" w:cs="Calibri (Body)"/>
        <w:b/>
        <w:spacing w:val="10"/>
        <w:sz w:val="21"/>
        <w:szCs w:val="21"/>
      </w:rPr>
      <w:t>2200 N 20</w:t>
    </w:r>
    <w:r w:rsidRPr="00896F99">
      <w:rPr>
        <w:rFonts w:asciiTheme="minorHAnsi" w:hAnsiTheme="minorHAnsi" w:cs="Calibri (Body)"/>
        <w:b/>
        <w:spacing w:val="10"/>
        <w:sz w:val="21"/>
        <w:szCs w:val="21"/>
        <w:vertAlign w:val="superscript"/>
      </w:rPr>
      <w:t>th</w:t>
    </w:r>
    <w:r>
      <w:rPr>
        <w:rFonts w:asciiTheme="minorHAnsi" w:hAnsiTheme="minorHAnsi" w:cs="Calibri (Body)"/>
        <w:b/>
        <w:spacing w:val="10"/>
        <w:sz w:val="21"/>
        <w:szCs w:val="21"/>
      </w:rPr>
      <w:t xml:space="preserve"> Street, Omaha, NE 68110</w:t>
    </w:r>
  </w:p>
  <w:p w14:paraId="7E2066D8" w14:textId="77777777" w:rsidR="009D6DBC" w:rsidRDefault="009D6DBC" w:rsidP="00BC2498">
    <w:pPr>
      <w:jc w:val="center"/>
      <w:rPr>
        <w:rFonts w:asciiTheme="minorHAnsi" w:hAnsiTheme="minorHAnsi" w:cs="Calibri (Body)"/>
        <w:b/>
        <w:spacing w:val="1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776A" w14:textId="77777777" w:rsidR="009D6DBC" w:rsidRDefault="009D6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4DF2" w14:textId="77777777" w:rsidR="00D7098E" w:rsidRDefault="00D7098E" w:rsidP="004256A1">
      <w:r>
        <w:separator/>
      </w:r>
    </w:p>
  </w:footnote>
  <w:footnote w:type="continuationSeparator" w:id="0">
    <w:p w14:paraId="2581CB5D" w14:textId="77777777" w:rsidR="00D7098E" w:rsidRDefault="00D7098E" w:rsidP="00425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0C04" w14:textId="77777777" w:rsidR="009D6DBC" w:rsidRDefault="009D6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C197" w14:textId="77777777" w:rsidR="009D6DBC" w:rsidRDefault="009D6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F037" w14:textId="77777777" w:rsidR="009D6DBC" w:rsidRDefault="009D6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20B"/>
    <w:multiLevelType w:val="hybridMultilevel"/>
    <w:tmpl w:val="09685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81D86"/>
    <w:multiLevelType w:val="hybridMultilevel"/>
    <w:tmpl w:val="A2482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188F"/>
    <w:multiLevelType w:val="hybridMultilevel"/>
    <w:tmpl w:val="CDA4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F7A3E"/>
    <w:multiLevelType w:val="hybridMultilevel"/>
    <w:tmpl w:val="C040E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10EDA"/>
    <w:multiLevelType w:val="hybridMultilevel"/>
    <w:tmpl w:val="DA46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50F3"/>
    <w:multiLevelType w:val="hybridMultilevel"/>
    <w:tmpl w:val="95765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35453"/>
    <w:multiLevelType w:val="hybridMultilevel"/>
    <w:tmpl w:val="59AE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C4F"/>
    <w:multiLevelType w:val="hybridMultilevel"/>
    <w:tmpl w:val="7ED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45D8B"/>
    <w:multiLevelType w:val="multilevel"/>
    <w:tmpl w:val="D7AC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80C80"/>
    <w:multiLevelType w:val="multilevel"/>
    <w:tmpl w:val="9B0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69"/>
    <w:rsid w:val="000215EF"/>
    <w:rsid w:val="00022521"/>
    <w:rsid w:val="0007182B"/>
    <w:rsid w:val="000B0726"/>
    <w:rsid w:val="000E43CC"/>
    <w:rsid w:val="001171F8"/>
    <w:rsid w:val="001202E0"/>
    <w:rsid w:val="00122CE4"/>
    <w:rsid w:val="0015491E"/>
    <w:rsid w:val="00156528"/>
    <w:rsid w:val="00172D85"/>
    <w:rsid w:val="001D1C3F"/>
    <w:rsid w:val="001D78F0"/>
    <w:rsid w:val="001E5114"/>
    <w:rsid w:val="001E7F19"/>
    <w:rsid w:val="001F0BCD"/>
    <w:rsid w:val="002200DA"/>
    <w:rsid w:val="00244A1A"/>
    <w:rsid w:val="002905CC"/>
    <w:rsid w:val="00291F35"/>
    <w:rsid w:val="00352358"/>
    <w:rsid w:val="00360A60"/>
    <w:rsid w:val="00376022"/>
    <w:rsid w:val="00381624"/>
    <w:rsid w:val="003D5BEF"/>
    <w:rsid w:val="004256A1"/>
    <w:rsid w:val="004828AB"/>
    <w:rsid w:val="00484279"/>
    <w:rsid w:val="004B1A5D"/>
    <w:rsid w:val="004B6C02"/>
    <w:rsid w:val="00506EF8"/>
    <w:rsid w:val="00521CA1"/>
    <w:rsid w:val="005264F1"/>
    <w:rsid w:val="005663ED"/>
    <w:rsid w:val="005C2F08"/>
    <w:rsid w:val="006244E6"/>
    <w:rsid w:val="00626D7E"/>
    <w:rsid w:val="00636B53"/>
    <w:rsid w:val="00697000"/>
    <w:rsid w:val="0075513B"/>
    <w:rsid w:val="00763C5E"/>
    <w:rsid w:val="00766489"/>
    <w:rsid w:val="007B2966"/>
    <w:rsid w:val="007C30F5"/>
    <w:rsid w:val="007C4FD2"/>
    <w:rsid w:val="00810EF0"/>
    <w:rsid w:val="00821953"/>
    <w:rsid w:val="00831090"/>
    <w:rsid w:val="00850C28"/>
    <w:rsid w:val="00917E47"/>
    <w:rsid w:val="009366E2"/>
    <w:rsid w:val="0096594D"/>
    <w:rsid w:val="009904A4"/>
    <w:rsid w:val="009D6DBC"/>
    <w:rsid w:val="009E5869"/>
    <w:rsid w:val="009F74AC"/>
    <w:rsid w:val="00A42498"/>
    <w:rsid w:val="00A63269"/>
    <w:rsid w:val="00AD17EE"/>
    <w:rsid w:val="00AE4117"/>
    <w:rsid w:val="00AF281A"/>
    <w:rsid w:val="00B223A0"/>
    <w:rsid w:val="00B45753"/>
    <w:rsid w:val="00B65999"/>
    <w:rsid w:val="00B6668A"/>
    <w:rsid w:val="00B700B9"/>
    <w:rsid w:val="00B83F37"/>
    <w:rsid w:val="00B87421"/>
    <w:rsid w:val="00BC0839"/>
    <w:rsid w:val="00BC2498"/>
    <w:rsid w:val="00BC3F1E"/>
    <w:rsid w:val="00BD11AD"/>
    <w:rsid w:val="00BE24B3"/>
    <w:rsid w:val="00C00F83"/>
    <w:rsid w:val="00C11390"/>
    <w:rsid w:val="00C16C3D"/>
    <w:rsid w:val="00C520BE"/>
    <w:rsid w:val="00C604B2"/>
    <w:rsid w:val="00CA33C8"/>
    <w:rsid w:val="00CA3F2D"/>
    <w:rsid w:val="00CD1A0D"/>
    <w:rsid w:val="00CD531F"/>
    <w:rsid w:val="00D005C9"/>
    <w:rsid w:val="00D05BE1"/>
    <w:rsid w:val="00D22EC3"/>
    <w:rsid w:val="00D30A1F"/>
    <w:rsid w:val="00D4613C"/>
    <w:rsid w:val="00D65412"/>
    <w:rsid w:val="00D7098E"/>
    <w:rsid w:val="00D97394"/>
    <w:rsid w:val="00E02430"/>
    <w:rsid w:val="00EF0B1D"/>
    <w:rsid w:val="00F5581F"/>
    <w:rsid w:val="00F737A2"/>
    <w:rsid w:val="00F83E41"/>
    <w:rsid w:val="00FA2CB1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9FAAE"/>
  <w15:docId w15:val="{6F80A1A1-03BC-449F-9DA3-AB37CDD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5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A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256A1"/>
    <w:rPr>
      <w:color w:val="808080"/>
    </w:rPr>
  </w:style>
  <w:style w:type="paragraph" w:styleId="ListParagraph">
    <w:name w:val="List Paragraph"/>
    <w:basedOn w:val="Normal"/>
    <w:uiPriority w:val="34"/>
    <w:qFormat/>
    <w:rsid w:val="00E02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6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6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659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65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B457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97EE-DFFE-4198-A053-28F29691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 Giese</dc:creator>
  <cp:lastModifiedBy>Joey Wolfe</cp:lastModifiedBy>
  <cp:revision>3</cp:revision>
  <cp:lastPrinted>2020-05-15T20:59:00Z</cp:lastPrinted>
  <dcterms:created xsi:type="dcterms:W3CDTF">2023-06-28T18:03:00Z</dcterms:created>
  <dcterms:modified xsi:type="dcterms:W3CDTF">2023-11-29T21:41:00Z</dcterms:modified>
</cp:coreProperties>
</file>